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45" w:rsidRPr="00371521" w:rsidRDefault="00AB7096" w:rsidP="00371521">
      <w:pPr>
        <w:spacing w:after="0"/>
        <w:jc w:val="center"/>
        <w:rPr>
          <w:rFonts w:ascii="Times New Roman" w:hAnsi="Times New Roman" w:cs="Times New Roman"/>
          <w:sz w:val="28"/>
          <w:szCs w:val="24"/>
        </w:rPr>
      </w:pPr>
      <w:r w:rsidRPr="00371521">
        <w:rPr>
          <w:rFonts w:ascii="Times New Roman" w:hAnsi="Times New Roman" w:cs="Times New Roman"/>
          <w:sz w:val="28"/>
          <w:szCs w:val="24"/>
        </w:rPr>
        <w:t>Camp Millhouse Packing List</w:t>
      </w:r>
    </w:p>
    <w:tbl>
      <w:tblPr>
        <w:tblStyle w:val="TableGrid"/>
        <w:tblpPr w:leftFromText="180" w:rightFromText="180" w:vertAnchor="text" w:horzAnchor="margin" w:tblpY="756"/>
        <w:tblW w:w="0" w:type="auto"/>
        <w:tblLook w:val="04A0" w:firstRow="1" w:lastRow="0" w:firstColumn="1" w:lastColumn="0" w:noHBand="0" w:noVBand="1"/>
      </w:tblPr>
      <w:tblGrid>
        <w:gridCol w:w="3511"/>
        <w:gridCol w:w="3511"/>
        <w:gridCol w:w="2015"/>
      </w:tblGrid>
      <w:tr w:rsidR="00DA5F4D" w:rsidTr="00371521">
        <w:trPr>
          <w:trHeight w:val="391"/>
        </w:trPr>
        <w:tc>
          <w:tcPr>
            <w:tcW w:w="3511" w:type="dxa"/>
          </w:tcPr>
          <w:p w:rsidR="00DA5F4D" w:rsidRPr="006E3F45" w:rsidRDefault="00DA5F4D" w:rsidP="00371521">
            <w:pPr>
              <w:rPr>
                <w:rFonts w:ascii="Times New Roman" w:hAnsi="Times New Roman" w:cs="Times New Roman"/>
                <w:b/>
              </w:rPr>
            </w:pPr>
            <w:r w:rsidRPr="006E3F45">
              <w:rPr>
                <w:rFonts w:ascii="Times New Roman" w:hAnsi="Times New Roman" w:cs="Times New Roman"/>
                <w:b/>
              </w:rPr>
              <w:t>Item</w:t>
            </w:r>
          </w:p>
        </w:tc>
        <w:tc>
          <w:tcPr>
            <w:tcW w:w="3511" w:type="dxa"/>
          </w:tcPr>
          <w:p w:rsidR="00DA5F4D" w:rsidRPr="006E3F45" w:rsidRDefault="00DA5F4D" w:rsidP="00371521">
            <w:pPr>
              <w:rPr>
                <w:rFonts w:ascii="Times New Roman" w:hAnsi="Times New Roman" w:cs="Times New Roman"/>
                <w:b/>
              </w:rPr>
            </w:pPr>
            <w:r w:rsidRPr="006E3F45">
              <w:rPr>
                <w:rFonts w:ascii="Times New Roman" w:hAnsi="Times New Roman" w:cs="Times New Roman"/>
                <w:b/>
              </w:rPr>
              <w:t>Suggested Amount</w:t>
            </w:r>
          </w:p>
        </w:tc>
        <w:tc>
          <w:tcPr>
            <w:tcW w:w="2015" w:type="dxa"/>
          </w:tcPr>
          <w:p w:rsidR="00DA5F4D" w:rsidRPr="006E3F45" w:rsidRDefault="00DA5F4D" w:rsidP="00371521">
            <w:pPr>
              <w:rPr>
                <w:rFonts w:ascii="Times New Roman" w:hAnsi="Times New Roman" w:cs="Times New Roman"/>
                <w:b/>
              </w:rPr>
            </w:pPr>
            <w:r w:rsidRPr="006E3F45">
              <w:rPr>
                <w:rFonts w:ascii="Times New Roman" w:hAnsi="Times New Roman" w:cs="Times New Roman"/>
                <w:b/>
              </w:rPr>
              <w:t># packed</w:t>
            </w: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T-shirts</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6-8 tops</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Shorts</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6-8 pair</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Jeans</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1-2 pair</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Underwear</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8-10 pair</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Socks</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8-10 pair</w:t>
            </w:r>
          </w:p>
        </w:tc>
        <w:tc>
          <w:tcPr>
            <w:tcW w:w="2015" w:type="dxa"/>
          </w:tcPr>
          <w:p w:rsidR="00DA5F4D" w:rsidRPr="006E3F45" w:rsidRDefault="00DA5F4D" w:rsidP="00371521">
            <w:pPr>
              <w:jc w:val="center"/>
              <w:rPr>
                <w:rFonts w:ascii="Times New Roman" w:hAnsi="Times New Roman" w:cs="Times New Roman"/>
              </w:rPr>
            </w:pPr>
          </w:p>
        </w:tc>
      </w:tr>
      <w:tr w:rsidR="00DA5F4D" w:rsidTr="00A12AF5">
        <w:trPr>
          <w:trHeight w:val="215"/>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Bras</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3 or more</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Wash Cloths</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5</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Towels for bathing</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3</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Towel for the pool</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Pajamas (light weight)</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1-3 pair</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Soap (liquid or bar)</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Shampoo</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Conditioner</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C437F7">
            <w:pPr>
              <w:rPr>
                <w:rFonts w:ascii="Times New Roman" w:hAnsi="Times New Roman" w:cs="Times New Roman"/>
              </w:rPr>
            </w:pPr>
            <w:r w:rsidRPr="006E3F45">
              <w:rPr>
                <w:rFonts w:ascii="Times New Roman" w:hAnsi="Times New Roman" w:cs="Times New Roman"/>
              </w:rPr>
              <w:t>Toothbrush</w:t>
            </w:r>
            <w:r>
              <w:rPr>
                <w:rFonts w:ascii="Times New Roman" w:hAnsi="Times New Roman" w:cs="Times New Roman"/>
              </w:rPr>
              <w:t>/Toothpaste</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Bug spray</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Sunscreen</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Eating aids (if needed)</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1set</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Feeding pump, bags and formula</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Proper amount needed</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Sweatshirt/Jacket</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Swimsuit</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156B66">
            <w:pPr>
              <w:rPr>
                <w:rFonts w:ascii="Times New Roman" w:hAnsi="Times New Roman" w:cs="Times New Roman"/>
              </w:rPr>
            </w:pPr>
            <w:r>
              <w:rPr>
                <w:rFonts w:ascii="Times New Roman" w:hAnsi="Times New Roman" w:cs="Times New Roman"/>
              </w:rPr>
              <w:t>Twin sheets-flat &amp; fitted-see below*</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Pr>
                <w:rFonts w:ascii="Times New Roman" w:hAnsi="Times New Roman" w:cs="Times New Roman"/>
              </w:rPr>
              <w:t>Pillow w/pillow</w:t>
            </w:r>
            <w:r w:rsidRPr="006E3F45">
              <w:rPr>
                <w:rFonts w:ascii="Times New Roman" w:hAnsi="Times New Roman" w:cs="Times New Roman"/>
              </w:rPr>
              <w:t>case</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 or more</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Pr>
                <w:rFonts w:ascii="Times New Roman" w:hAnsi="Times New Roman" w:cs="Times New Roman"/>
              </w:rPr>
              <w:t>Light-</w:t>
            </w:r>
            <w:r w:rsidRPr="006E3F45">
              <w:rPr>
                <w:rFonts w:ascii="Times New Roman" w:hAnsi="Times New Roman" w:cs="Times New Roman"/>
              </w:rPr>
              <w:t xml:space="preserve">weight blanket </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Pull-Ups/Briefs/Attends</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Plenty to last the week</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Sanitary pads</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Plenty to last the week</w:t>
            </w:r>
          </w:p>
        </w:tc>
        <w:tc>
          <w:tcPr>
            <w:tcW w:w="2015" w:type="dxa"/>
          </w:tcPr>
          <w:p w:rsidR="00DA5F4D" w:rsidRPr="006E3F45" w:rsidRDefault="00DA5F4D" w:rsidP="00371521">
            <w:pPr>
              <w:jc w:val="center"/>
              <w:rPr>
                <w:rFonts w:ascii="Times New Roman" w:hAnsi="Times New Roman" w:cs="Times New Roman"/>
              </w:rPr>
            </w:pPr>
          </w:p>
        </w:tc>
      </w:tr>
      <w:tr w:rsidR="00DA5F4D" w:rsidTr="00371521">
        <w:trPr>
          <w:trHeight w:val="297"/>
        </w:trPr>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Laundry bag</w:t>
            </w:r>
          </w:p>
        </w:tc>
        <w:tc>
          <w:tcPr>
            <w:tcW w:w="3511" w:type="dxa"/>
          </w:tcPr>
          <w:p w:rsidR="00DA5F4D" w:rsidRPr="006E3F45" w:rsidRDefault="00DA5F4D" w:rsidP="00371521">
            <w:pPr>
              <w:rPr>
                <w:rFonts w:ascii="Times New Roman" w:hAnsi="Times New Roman" w:cs="Times New Roman"/>
              </w:rPr>
            </w:pPr>
            <w:r w:rsidRPr="006E3F45">
              <w:rPr>
                <w:rFonts w:ascii="Times New Roman" w:hAnsi="Times New Roman" w:cs="Times New Roman"/>
              </w:rPr>
              <w:t>1</w:t>
            </w:r>
          </w:p>
        </w:tc>
        <w:tc>
          <w:tcPr>
            <w:tcW w:w="2015" w:type="dxa"/>
          </w:tcPr>
          <w:p w:rsidR="00C778CF" w:rsidRPr="006E3F45" w:rsidRDefault="00C778CF" w:rsidP="00C778CF">
            <w:pPr>
              <w:rPr>
                <w:rFonts w:ascii="Times New Roman" w:hAnsi="Times New Roman" w:cs="Times New Roman"/>
              </w:rPr>
            </w:pPr>
          </w:p>
        </w:tc>
      </w:tr>
      <w:tr w:rsidR="00C778CF" w:rsidTr="00371521">
        <w:trPr>
          <w:trHeight w:val="297"/>
        </w:trPr>
        <w:tc>
          <w:tcPr>
            <w:tcW w:w="3511" w:type="dxa"/>
          </w:tcPr>
          <w:p w:rsidR="00C778CF" w:rsidRPr="006E3F45" w:rsidRDefault="00C778CF" w:rsidP="00371521">
            <w:pPr>
              <w:rPr>
                <w:rFonts w:ascii="Times New Roman" w:hAnsi="Times New Roman" w:cs="Times New Roman"/>
              </w:rPr>
            </w:pPr>
            <w:r>
              <w:rPr>
                <w:rFonts w:ascii="Times New Roman" w:hAnsi="Times New Roman" w:cs="Times New Roman"/>
              </w:rPr>
              <w:t>Camp Store Money</w:t>
            </w:r>
          </w:p>
        </w:tc>
        <w:tc>
          <w:tcPr>
            <w:tcW w:w="3511" w:type="dxa"/>
          </w:tcPr>
          <w:p w:rsidR="00C778CF" w:rsidRPr="006E3F45" w:rsidRDefault="00C778CF" w:rsidP="00371521">
            <w:pPr>
              <w:rPr>
                <w:rFonts w:ascii="Times New Roman" w:hAnsi="Times New Roman" w:cs="Times New Roman"/>
              </w:rPr>
            </w:pPr>
            <w:r>
              <w:rPr>
                <w:rFonts w:ascii="Times New Roman" w:hAnsi="Times New Roman" w:cs="Times New Roman"/>
              </w:rPr>
              <w:t>$5.00 bring to check-in day</w:t>
            </w:r>
          </w:p>
        </w:tc>
        <w:tc>
          <w:tcPr>
            <w:tcW w:w="2015" w:type="dxa"/>
          </w:tcPr>
          <w:p w:rsidR="00C778CF" w:rsidRPr="006E3F45" w:rsidRDefault="00C778CF" w:rsidP="00C778CF">
            <w:pPr>
              <w:rPr>
                <w:rFonts w:ascii="Times New Roman" w:hAnsi="Times New Roman" w:cs="Times New Roman"/>
              </w:rPr>
            </w:pPr>
          </w:p>
        </w:tc>
      </w:tr>
    </w:tbl>
    <w:p w:rsidR="001F5539" w:rsidRDefault="00C778CF" w:rsidP="00371521">
      <w:pPr>
        <w:spacing w:after="0"/>
        <w:jc w:val="center"/>
        <w:rPr>
          <w:rFonts w:ascii="Times New Roman" w:hAnsi="Times New Roman" w:cs="Times New Roman"/>
        </w:rPr>
      </w:pPr>
      <w:r>
        <w:rPr>
          <w:rFonts w:ascii="Times New Roman" w:hAnsi="Times New Roman" w:cs="Times New Roman"/>
        </w:rPr>
        <w:t>Please</w:t>
      </w:r>
      <w:r w:rsidR="00AB7096" w:rsidRPr="006E3F45">
        <w:rPr>
          <w:rFonts w:ascii="Times New Roman" w:hAnsi="Times New Roman" w:cs="Times New Roman"/>
        </w:rPr>
        <w:t xml:space="preserve"> do not bring </w:t>
      </w:r>
      <w:r w:rsidR="006F0BAC">
        <w:rPr>
          <w:rFonts w:ascii="Times New Roman" w:hAnsi="Times New Roman" w:cs="Times New Roman"/>
        </w:rPr>
        <w:t>electronic devices</w:t>
      </w:r>
      <w:r w:rsidR="00AB7096" w:rsidRPr="006E3F45">
        <w:rPr>
          <w:rFonts w:ascii="Times New Roman" w:hAnsi="Times New Roman" w:cs="Times New Roman"/>
        </w:rPr>
        <w:t xml:space="preserve"> </w:t>
      </w:r>
      <w:r w:rsidR="0098741A">
        <w:rPr>
          <w:rFonts w:ascii="Times New Roman" w:hAnsi="Times New Roman" w:cs="Times New Roman"/>
        </w:rPr>
        <w:t xml:space="preserve">(including cameras) </w:t>
      </w:r>
      <w:r w:rsidR="00AB7096" w:rsidRPr="006E3F45">
        <w:rPr>
          <w:rFonts w:ascii="Times New Roman" w:hAnsi="Times New Roman" w:cs="Times New Roman"/>
        </w:rPr>
        <w:t>unless medically necessary or used as a part of a behavior support plan</w:t>
      </w:r>
      <w:r w:rsidR="006F0BAC">
        <w:rPr>
          <w:rFonts w:ascii="Times New Roman" w:hAnsi="Times New Roman" w:cs="Times New Roman"/>
        </w:rPr>
        <w:t xml:space="preserve"> or bedtime routine</w:t>
      </w:r>
      <w:r w:rsidR="00AB7096" w:rsidRPr="006E3F45">
        <w:rPr>
          <w:rFonts w:ascii="Times New Roman" w:hAnsi="Times New Roman" w:cs="Times New Roman"/>
        </w:rPr>
        <w:t xml:space="preserve">. </w:t>
      </w:r>
    </w:p>
    <w:p w:rsidR="00AB7096" w:rsidRPr="00DA5F4D" w:rsidRDefault="00F85BCE" w:rsidP="00371521">
      <w:pPr>
        <w:spacing w:after="0"/>
        <w:jc w:val="center"/>
        <w:rPr>
          <w:rFonts w:ascii="Times New Roman" w:hAnsi="Times New Roman" w:cs="Times New Roman"/>
          <w:b/>
          <w:sz w:val="24"/>
          <w:szCs w:val="24"/>
        </w:rPr>
      </w:pPr>
      <w:r w:rsidRPr="001F5539">
        <w:rPr>
          <w:rFonts w:ascii="Times New Roman" w:hAnsi="Times New Roman" w:cs="Times New Roman"/>
          <w:b/>
          <w:noProof/>
          <w:sz w:val="20"/>
          <w:szCs w:val="20"/>
        </w:rPr>
        <mc:AlternateContent>
          <mc:Choice Requires="wpg">
            <w:drawing>
              <wp:anchor distT="0" distB="0" distL="114300" distR="114300" simplePos="0" relativeHeight="251659264" behindDoc="0" locked="0" layoutInCell="1" allowOverlap="1">
                <wp:simplePos x="0" y="0"/>
                <wp:positionH relativeFrom="margin">
                  <wp:posOffset>6477000</wp:posOffset>
                </wp:positionH>
                <wp:positionV relativeFrom="page">
                  <wp:posOffset>828675</wp:posOffset>
                </wp:positionV>
                <wp:extent cx="2791460" cy="6619240"/>
                <wp:effectExtent l="0" t="0" r="27940" b="10160"/>
                <wp:wrapSquare wrapText="bothSides"/>
                <wp:docPr id="211" name="Group 211"/>
                <wp:cNvGraphicFramePr/>
                <a:graphic xmlns:a="http://schemas.openxmlformats.org/drawingml/2006/main">
                  <a:graphicData uri="http://schemas.microsoft.com/office/word/2010/wordprocessingGroup">
                    <wpg:wgp>
                      <wpg:cNvGrpSpPr/>
                      <wpg:grpSpPr>
                        <a:xfrm>
                          <a:off x="0" y="0"/>
                          <a:ext cx="2791460" cy="6619240"/>
                          <a:chOff x="-25344" y="-175209"/>
                          <a:chExt cx="2475865" cy="9366531"/>
                        </a:xfrm>
                      </wpg:grpSpPr>
                      <wps:wsp>
                        <wps:cNvPr id="212" name="AutoShape 14"/>
                        <wps:cNvSpPr>
                          <a:spLocks noChangeArrowheads="1"/>
                        </wps:cNvSpPr>
                        <wps:spPr bwMode="auto">
                          <a:xfrm>
                            <a:off x="-25344" y="-175209"/>
                            <a:ext cx="2475865" cy="936653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1F5539" w:rsidRPr="001F5539" w:rsidRDefault="001F5539" w:rsidP="00F85BCE">
                              <w:pPr>
                                <w:spacing w:after="240"/>
                                <w:rPr>
                                  <w:rFonts w:asciiTheme="majorHAnsi" w:eastAsiaTheme="majorEastAsia" w:hAnsiTheme="majorHAnsi" w:cstheme="majorBidi"/>
                                  <w:color w:val="000000" w:themeColor="text1"/>
                                  <w:sz w:val="40"/>
                                  <w:szCs w:val="40"/>
                                </w:rPr>
                              </w:pPr>
                              <w:r w:rsidRPr="001F5539">
                                <w:rPr>
                                  <w:rFonts w:asciiTheme="majorHAnsi" w:eastAsiaTheme="majorEastAsia" w:hAnsiTheme="majorHAnsi" w:cstheme="majorBidi"/>
                                  <w:color w:val="000000" w:themeColor="text1"/>
                                  <w:sz w:val="40"/>
                                  <w:szCs w:val="40"/>
                                </w:rPr>
                                <w:t>PACKING TIPS</w:t>
                              </w:r>
                            </w:p>
                            <w:p w:rsidR="001F5539" w:rsidRPr="007C4B0A" w:rsidRDefault="006B3661" w:rsidP="001F5539">
                              <w:pPr>
                                <w:rPr>
                                  <w:color w:val="000000" w:themeColor="text1"/>
                                  <w:u w:val="single"/>
                                </w:rPr>
                              </w:pPr>
                              <w:r w:rsidRPr="007C4B0A">
                                <w:rPr>
                                  <w:color w:val="000000" w:themeColor="text1"/>
                                  <w:u w:val="single"/>
                                </w:rPr>
                                <w:t>Please</w:t>
                              </w:r>
                              <w:r w:rsidR="001F5539" w:rsidRPr="007C4B0A">
                                <w:rPr>
                                  <w:color w:val="000000" w:themeColor="text1"/>
                                  <w:u w:val="single"/>
                                </w:rPr>
                                <w:t xml:space="preserve"> be sure to mark all belongings with your camper’s first initial &amp; last name in permanent marker.</w:t>
                              </w:r>
                            </w:p>
                            <w:p w:rsidR="001F5539" w:rsidRDefault="004F4310" w:rsidP="001F5539">
                              <w:pPr>
                                <w:rPr>
                                  <w:color w:val="000000" w:themeColor="text1"/>
                                </w:rPr>
                              </w:pPr>
                              <w:r>
                                <w:rPr>
                                  <w:color w:val="000000" w:themeColor="text1"/>
                                </w:rPr>
                                <w:t>New packing request:  When packing your camper’s clothes, could you please pack them as individual outfits by rolling everything for one day</w:t>
                              </w:r>
                              <w:r w:rsidR="00F85BCE">
                                <w:rPr>
                                  <w:color w:val="000000" w:themeColor="text1"/>
                                </w:rPr>
                                <w:t xml:space="preserve"> together</w:t>
                              </w:r>
                              <w:r>
                                <w:rPr>
                                  <w:color w:val="000000" w:themeColor="text1"/>
                                </w:rPr>
                                <w:t xml:space="preserve"> (shirt, shorts, underwear, </w:t>
                              </w:r>
                              <w:r w:rsidR="00F85BCE">
                                <w:rPr>
                                  <w:color w:val="000000" w:themeColor="text1"/>
                                </w:rPr>
                                <w:t xml:space="preserve">&amp; </w:t>
                              </w:r>
                              <w:r>
                                <w:rPr>
                                  <w:color w:val="000000" w:themeColor="text1"/>
                                </w:rPr>
                                <w:t xml:space="preserve">socks) </w:t>
                              </w:r>
                              <w:r w:rsidR="00F85BCE">
                                <w:rPr>
                                  <w:color w:val="000000" w:themeColor="text1"/>
                                </w:rPr>
                                <w:t xml:space="preserve"> and </w:t>
                              </w:r>
                              <w:proofErr w:type="spellStart"/>
                              <w:r w:rsidR="00F85BCE">
                                <w:rPr>
                                  <w:color w:val="000000" w:themeColor="text1"/>
                                </w:rPr>
                                <w:t>rubberbanding</w:t>
                              </w:r>
                              <w:proofErr w:type="spellEnd"/>
                              <w:r w:rsidR="00F85BCE">
                                <w:rPr>
                                  <w:color w:val="000000" w:themeColor="text1"/>
                                </w:rPr>
                                <w:t>/taping</w:t>
                              </w:r>
                              <w:r>
                                <w:rPr>
                                  <w:color w:val="000000" w:themeColor="text1"/>
                                </w:rPr>
                                <w:t xml:space="preserve"> it, or putting each days outfit in a 1 or 2 gallon Ziploc-type bag. By doing so, it helps us help your camper build independence as we can ask them to “grab an outfit” or “which outfit do you want” from the five bagged or rolled outfits.</w:t>
                              </w:r>
                              <w:r w:rsidR="00F85BCE">
                                <w:rPr>
                                  <w:color w:val="000000" w:themeColor="text1"/>
                                </w:rPr>
                                <w:t xml:space="preserve"> Extra clothes can just be in their bag</w:t>
                              </w:r>
                              <w:r w:rsidR="006B3661">
                                <w:rPr>
                                  <w:color w:val="000000" w:themeColor="text1"/>
                                </w:rPr>
                                <w:t xml:space="preserve"> as usual</w:t>
                              </w:r>
                              <w:r w:rsidR="00F85BCE">
                                <w:rPr>
                                  <w:color w:val="000000" w:themeColor="text1"/>
                                </w:rPr>
                                <w:t>.</w:t>
                              </w:r>
                            </w:p>
                            <w:p w:rsidR="00F85BCE" w:rsidRDefault="00F85BCE" w:rsidP="001F5539">
                              <w:pPr>
                                <w:rPr>
                                  <w:color w:val="000000" w:themeColor="text1"/>
                                </w:rPr>
                              </w:pPr>
                              <w:r>
                                <w:rPr>
                                  <w:noProof/>
                                  <w:color w:val="000000" w:themeColor="text1"/>
                                </w:rPr>
                                <w:drawing>
                                  <wp:inline distT="0" distB="0" distL="0" distR="0">
                                    <wp:extent cx="2410460" cy="10382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king for camp.jpeg"/>
                                            <pic:cNvPicPr/>
                                          </pic:nvPicPr>
                                          <pic:blipFill>
                                            <a:blip r:embed="rId4">
                                              <a:extLst>
                                                <a:ext uri="{28A0092B-C50C-407E-A947-70E740481C1C}">
                                                  <a14:useLocalDpi xmlns:a14="http://schemas.microsoft.com/office/drawing/2010/main" val="0"/>
                                                </a:ext>
                                              </a:extLst>
                                            </a:blip>
                                            <a:stretch>
                                              <a:fillRect/>
                                            </a:stretch>
                                          </pic:blipFill>
                                          <pic:spPr>
                                            <a:xfrm>
                                              <a:off x="0" y="0"/>
                                              <a:ext cx="2410460" cy="1038225"/>
                                            </a:xfrm>
                                            <a:prstGeom prst="rect">
                                              <a:avLst/>
                                            </a:prstGeom>
                                          </pic:spPr>
                                        </pic:pic>
                                      </a:graphicData>
                                    </a:graphic>
                                  </wp:inline>
                                </w:drawing>
                              </w:r>
                            </w:p>
                            <w:p w:rsidR="00F85BCE" w:rsidRPr="001F5539" w:rsidRDefault="00F85BCE" w:rsidP="001F5539">
                              <w:pPr>
                                <w:rPr>
                                  <w:color w:val="000000" w:themeColor="text1"/>
                                </w:rPr>
                              </w:pPr>
                              <w:r>
                                <w:rPr>
                                  <w:rFonts w:ascii="Times New Roman" w:hAnsi="Times New Roman" w:cs="Times New Roman"/>
                                  <w:b/>
                                  <w:noProof/>
                                  <w:sz w:val="20"/>
                                  <w:szCs w:val="20"/>
                                </w:rPr>
                                <w:drawing>
                                  <wp:inline distT="0" distB="0" distL="0" distR="0" wp14:anchorId="286CF8F8" wp14:editId="7797F9D6">
                                    <wp:extent cx="1570355" cy="11727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lled clothes.jpg"/>
                                            <pic:cNvPicPr/>
                                          </pic:nvPicPr>
                                          <pic:blipFill>
                                            <a:blip r:embed="rId5">
                                              <a:extLst>
                                                <a:ext uri="{28A0092B-C50C-407E-A947-70E740481C1C}">
                                                  <a14:useLocalDpi xmlns:a14="http://schemas.microsoft.com/office/drawing/2010/main" val="0"/>
                                                </a:ext>
                                              </a:extLst>
                                            </a:blip>
                                            <a:stretch>
                                              <a:fillRect/>
                                            </a:stretch>
                                          </pic:blipFill>
                                          <pic:spPr>
                                            <a:xfrm>
                                              <a:off x="0" y="0"/>
                                              <a:ext cx="1576304" cy="1177193"/>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38127" y="-161731"/>
                            <a:ext cx="2331720" cy="49867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539" w:rsidRPr="001F5539" w:rsidRDefault="001F5539">
                              <w:pPr>
                                <w:spacing w:before="240"/>
                                <w:rPr>
                                  <w:color w:val="000000" w:themeColor="text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510pt;margin-top:65.25pt;width:219.8pt;height:521.2pt;z-index:251659264;mso-position-horizontal-relative:margin;mso-position-vertical-relative:page" coordorigin="-253,-1752" coordsize="24758,9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">
                <v:rect id="AutoShape 14" o:spid="_x0000_s1027" style="position:absolute;left:-253;top:-1752;width:24758;height:9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938953 [1614]" strokeweight="1.25pt">
                  <v:textbox inset="14.4pt,36pt,14.4pt,5.76pt">
                    <w:txbxContent>
                      <w:p w:rsidR="001F5539" w:rsidRPr="001F5539" w:rsidRDefault="001F5539" w:rsidP="00F85BCE">
                        <w:pPr>
                          <w:spacing w:after="240"/>
                          <w:rPr>
                            <w:rFonts w:asciiTheme="majorHAnsi" w:eastAsiaTheme="majorEastAsia" w:hAnsiTheme="majorHAnsi" w:cstheme="majorBidi"/>
                            <w:color w:val="000000" w:themeColor="text1"/>
                            <w:sz w:val="40"/>
                            <w:szCs w:val="40"/>
                          </w:rPr>
                        </w:pPr>
                        <w:r w:rsidRPr="001F5539">
                          <w:rPr>
                            <w:rFonts w:asciiTheme="majorHAnsi" w:eastAsiaTheme="majorEastAsia" w:hAnsiTheme="majorHAnsi" w:cstheme="majorBidi"/>
                            <w:color w:val="000000" w:themeColor="text1"/>
                            <w:sz w:val="40"/>
                            <w:szCs w:val="40"/>
                          </w:rPr>
                          <w:t>PACKING TIPS</w:t>
                        </w:r>
                      </w:p>
                      <w:p w:rsidR="001F5539" w:rsidRPr="007C4B0A" w:rsidRDefault="006B3661" w:rsidP="001F5539">
                        <w:pPr>
                          <w:rPr>
                            <w:color w:val="000000" w:themeColor="text1"/>
                            <w:u w:val="single"/>
                          </w:rPr>
                        </w:pPr>
                        <w:r w:rsidRPr="007C4B0A">
                          <w:rPr>
                            <w:color w:val="000000" w:themeColor="text1"/>
                            <w:u w:val="single"/>
                          </w:rPr>
                          <w:t>Please</w:t>
                        </w:r>
                        <w:r w:rsidR="001F5539" w:rsidRPr="007C4B0A">
                          <w:rPr>
                            <w:color w:val="000000" w:themeColor="text1"/>
                            <w:u w:val="single"/>
                          </w:rPr>
                          <w:t xml:space="preserve"> be sure to mark all belongings with your camper’s first initial &amp; last name in permanent marker.</w:t>
                        </w:r>
                      </w:p>
                      <w:p w:rsidR="001F5539" w:rsidRDefault="004F4310" w:rsidP="001F5539">
                        <w:pPr>
                          <w:rPr>
                            <w:color w:val="000000" w:themeColor="text1"/>
                          </w:rPr>
                        </w:pPr>
                        <w:r>
                          <w:rPr>
                            <w:color w:val="000000" w:themeColor="text1"/>
                          </w:rPr>
                          <w:t>New packing request:  When packing your camper’s clothes, could you please pack them as individual outfits by rolling everything for one day</w:t>
                        </w:r>
                        <w:r w:rsidR="00F85BCE">
                          <w:rPr>
                            <w:color w:val="000000" w:themeColor="text1"/>
                          </w:rPr>
                          <w:t xml:space="preserve"> together</w:t>
                        </w:r>
                        <w:r>
                          <w:rPr>
                            <w:color w:val="000000" w:themeColor="text1"/>
                          </w:rPr>
                          <w:t xml:space="preserve"> (shirt, shorts, underwear, </w:t>
                        </w:r>
                        <w:r w:rsidR="00F85BCE">
                          <w:rPr>
                            <w:color w:val="000000" w:themeColor="text1"/>
                          </w:rPr>
                          <w:t xml:space="preserve">&amp; </w:t>
                        </w:r>
                        <w:r>
                          <w:rPr>
                            <w:color w:val="000000" w:themeColor="text1"/>
                          </w:rPr>
                          <w:t xml:space="preserve">socks) </w:t>
                        </w:r>
                        <w:r w:rsidR="00F85BCE">
                          <w:rPr>
                            <w:color w:val="000000" w:themeColor="text1"/>
                          </w:rPr>
                          <w:t xml:space="preserve"> and </w:t>
                        </w:r>
                        <w:proofErr w:type="spellStart"/>
                        <w:r w:rsidR="00F85BCE">
                          <w:rPr>
                            <w:color w:val="000000" w:themeColor="text1"/>
                          </w:rPr>
                          <w:t>rubberbanding</w:t>
                        </w:r>
                        <w:proofErr w:type="spellEnd"/>
                        <w:r w:rsidR="00F85BCE">
                          <w:rPr>
                            <w:color w:val="000000" w:themeColor="text1"/>
                          </w:rPr>
                          <w:t>/taping</w:t>
                        </w:r>
                        <w:r>
                          <w:rPr>
                            <w:color w:val="000000" w:themeColor="text1"/>
                          </w:rPr>
                          <w:t xml:space="preserve"> it, or putting each days outfit in a 1 or 2 gallon Ziploc-type bag. By doing so, it helps us help your camper build independence as we can ask them to “grab an outfit” or “which outfit do you want” from the five bagged or rolled outfits.</w:t>
                        </w:r>
                        <w:r w:rsidR="00F85BCE">
                          <w:rPr>
                            <w:color w:val="000000" w:themeColor="text1"/>
                          </w:rPr>
                          <w:t xml:space="preserve"> Extra clothes can just be in their bag</w:t>
                        </w:r>
                        <w:r w:rsidR="006B3661">
                          <w:rPr>
                            <w:color w:val="000000" w:themeColor="text1"/>
                          </w:rPr>
                          <w:t xml:space="preserve"> as usual</w:t>
                        </w:r>
                        <w:r w:rsidR="00F85BCE">
                          <w:rPr>
                            <w:color w:val="000000" w:themeColor="text1"/>
                          </w:rPr>
                          <w:t>.</w:t>
                        </w:r>
                      </w:p>
                      <w:p w:rsidR="00F85BCE" w:rsidRDefault="00F85BCE" w:rsidP="001F5539">
                        <w:pPr>
                          <w:rPr>
                            <w:color w:val="000000" w:themeColor="text1"/>
                          </w:rPr>
                        </w:pPr>
                        <w:r>
                          <w:rPr>
                            <w:noProof/>
                            <w:color w:val="000000" w:themeColor="text1"/>
                          </w:rPr>
                          <w:drawing>
                            <wp:inline distT="0" distB="0" distL="0" distR="0">
                              <wp:extent cx="2410460" cy="10382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king for camp.jpeg"/>
                                      <pic:cNvPicPr/>
                                    </pic:nvPicPr>
                                    <pic:blipFill>
                                      <a:blip r:embed="rId4">
                                        <a:extLst>
                                          <a:ext uri="{28A0092B-C50C-407E-A947-70E740481C1C}">
                                            <a14:useLocalDpi xmlns:a14="http://schemas.microsoft.com/office/drawing/2010/main" val="0"/>
                                          </a:ext>
                                        </a:extLst>
                                      </a:blip>
                                      <a:stretch>
                                        <a:fillRect/>
                                      </a:stretch>
                                    </pic:blipFill>
                                    <pic:spPr>
                                      <a:xfrm>
                                        <a:off x="0" y="0"/>
                                        <a:ext cx="2410460" cy="1038225"/>
                                      </a:xfrm>
                                      <a:prstGeom prst="rect">
                                        <a:avLst/>
                                      </a:prstGeom>
                                    </pic:spPr>
                                  </pic:pic>
                                </a:graphicData>
                              </a:graphic>
                            </wp:inline>
                          </w:drawing>
                        </w:r>
                      </w:p>
                      <w:p w:rsidR="00F85BCE" w:rsidRPr="001F5539" w:rsidRDefault="00F85BCE" w:rsidP="001F5539">
                        <w:pPr>
                          <w:rPr>
                            <w:color w:val="000000" w:themeColor="text1"/>
                          </w:rPr>
                        </w:pPr>
                        <w:r>
                          <w:rPr>
                            <w:rFonts w:ascii="Times New Roman" w:hAnsi="Times New Roman" w:cs="Times New Roman"/>
                            <w:b/>
                            <w:noProof/>
                            <w:sz w:val="20"/>
                            <w:szCs w:val="20"/>
                          </w:rPr>
                          <w:drawing>
                            <wp:inline distT="0" distB="0" distL="0" distR="0" wp14:anchorId="286CF8F8" wp14:editId="7797F9D6">
                              <wp:extent cx="1570355" cy="11727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lled clothes.jpg"/>
                                      <pic:cNvPicPr/>
                                    </pic:nvPicPr>
                                    <pic:blipFill>
                                      <a:blip r:embed="rId5">
                                        <a:extLst>
                                          <a:ext uri="{28A0092B-C50C-407E-A947-70E740481C1C}">
                                            <a14:useLocalDpi xmlns:a14="http://schemas.microsoft.com/office/drawing/2010/main" val="0"/>
                                          </a:ext>
                                        </a:extLst>
                                      </a:blip>
                                      <a:stretch>
                                        <a:fillRect/>
                                      </a:stretch>
                                    </pic:blipFill>
                                    <pic:spPr>
                                      <a:xfrm>
                                        <a:off x="0" y="0"/>
                                        <a:ext cx="1576304" cy="1177193"/>
                                      </a:xfrm>
                                      <a:prstGeom prst="rect">
                                        <a:avLst/>
                                      </a:prstGeom>
                                    </pic:spPr>
                                  </pic:pic>
                                </a:graphicData>
                              </a:graphic>
                            </wp:inline>
                          </w:drawing>
                        </w:r>
                      </w:p>
                    </w:txbxContent>
                  </v:textbox>
                </v:rect>
                <v:rect id="Rectangle 213" o:spid="_x0000_s1028" style="position:absolute;left:381;top:-1617;width:23317;height:498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FrMUA&#10;AADcAAAADwAAAGRycy9kb3ducmV2LnhtbESPT4vCMBTE7wt+h/CEva1JVUSqUaQgK3sR/xw8Pppn&#10;W2xeapO1dT/9RljY4zAzv2GW697W4kGtrxxrSEYKBHHuTMWFhvNp+zEH4QOywdoxaXiSh/Vq8LbE&#10;1LiOD/Q4hkJECPsUNZQhNKmUPi/Joh+5hjh6V9daDFG2hTQtdhFuazlWaiYtVhwXSmwoKym/Hb+t&#10;hku/v3/N1GdIstNT1d3d/Vyzqdbvw36zABGoD//hv/bOaBgnE3i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oWsxQAAANwAAAAPAAAAAAAAAAAAAAAAAJgCAABkcnMv&#10;ZG93bnJldi54bWxQSwUGAAAAAAQABAD1AAAAigMAAAAA&#10;" fillcolor="black [3213]" stroked="f" strokeweight="2pt">
                  <v:textbox inset="14.4pt,14.4pt,14.4pt,28.8pt">
                    <w:txbxContent>
                      <w:p w:rsidR="001F5539" w:rsidRPr="001F5539" w:rsidRDefault="001F5539">
                        <w:pPr>
                          <w:spacing w:before="240"/>
                          <w:rPr>
                            <w:color w:val="000000" w:themeColor="text1"/>
                          </w:rPr>
                        </w:pPr>
                      </w:p>
                    </w:txbxContent>
                  </v:textbox>
                </v:rect>
                <w10:wrap type="square" anchorx="margin" anchory="page"/>
              </v:group>
            </w:pict>
          </mc:Fallback>
        </mc:AlternateContent>
      </w:r>
      <w:r w:rsidR="00DA5F4D">
        <w:rPr>
          <w:rFonts w:ascii="Times New Roman" w:hAnsi="Times New Roman" w:cs="Times New Roman"/>
        </w:rPr>
        <w:t>***</w:t>
      </w:r>
      <w:r w:rsidR="00AB7096" w:rsidRPr="00DA5F4D">
        <w:rPr>
          <w:rFonts w:ascii="Times New Roman" w:hAnsi="Times New Roman" w:cs="Times New Roman"/>
          <w:b/>
        </w:rPr>
        <w:t>Camp Millhouse is not</w:t>
      </w:r>
      <w:r w:rsidR="00DA5F4D">
        <w:rPr>
          <w:rFonts w:ascii="Times New Roman" w:hAnsi="Times New Roman" w:cs="Times New Roman"/>
          <w:b/>
        </w:rPr>
        <w:t xml:space="preserve"> responsible for any lost items***</w:t>
      </w: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bookmarkStart w:id="0" w:name="_GoBack"/>
      <w:bookmarkEnd w:id="0"/>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DA5F4D" w:rsidRDefault="00DA5F4D" w:rsidP="00371521">
      <w:pPr>
        <w:spacing w:after="0"/>
        <w:jc w:val="center"/>
        <w:rPr>
          <w:rFonts w:ascii="Times New Roman" w:hAnsi="Times New Roman" w:cs="Times New Roman"/>
          <w:b/>
          <w:sz w:val="20"/>
          <w:szCs w:val="20"/>
        </w:rPr>
      </w:pPr>
    </w:p>
    <w:p w:rsidR="00F85BCE" w:rsidRDefault="00F85BCE" w:rsidP="00371521">
      <w:pPr>
        <w:spacing w:after="0"/>
        <w:jc w:val="center"/>
        <w:rPr>
          <w:rFonts w:ascii="Times New Roman" w:hAnsi="Times New Roman" w:cs="Times New Roman"/>
          <w:b/>
          <w:sz w:val="20"/>
          <w:szCs w:val="20"/>
        </w:rPr>
      </w:pPr>
    </w:p>
    <w:p w:rsidR="00371521" w:rsidRDefault="00371521" w:rsidP="00371521">
      <w:pPr>
        <w:spacing w:after="0"/>
        <w:jc w:val="center"/>
        <w:rPr>
          <w:rFonts w:ascii="Times New Roman" w:hAnsi="Times New Roman" w:cs="Times New Roman"/>
          <w:b/>
          <w:sz w:val="20"/>
          <w:szCs w:val="20"/>
        </w:rPr>
      </w:pPr>
      <w:r>
        <w:rPr>
          <w:rFonts w:ascii="Times New Roman" w:hAnsi="Times New Roman" w:cs="Times New Roman"/>
          <w:b/>
          <w:sz w:val="20"/>
          <w:szCs w:val="20"/>
        </w:rPr>
        <w:t>Note: Laundry is available for emergencies only. Please be sure your camper packs enough clothes to last the week.</w:t>
      </w:r>
    </w:p>
    <w:p w:rsidR="00DA5F4D" w:rsidRDefault="00DA5F4D" w:rsidP="00371521">
      <w:pPr>
        <w:spacing w:after="0"/>
        <w:jc w:val="center"/>
        <w:rPr>
          <w:rFonts w:ascii="Times New Roman" w:hAnsi="Times New Roman" w:cs="Times New Roman"/>
          <w:b/>
          <w:sz w:val="20"/>
          <w:szCs w:val="20"/>
        </w:rPr>
      </w:pPr>
    </w:p>
    <w:p w:rsidR="00156B66" w:rsidRPr="006E3F45" w:rsidRDefault="00156B66" w:rsidP="00371521">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*Please do NOT send a sleeping bag of any kind. If our staff have to wash your camper’s bed</w:t>
      </w:r>
      <w:r w:rsidR="0025253B">
        <w:rPr>
          <w:rFonts w:ascii="Times New Roman" w:hAnsi="Times New Roman" w:cs="Times New Roman"/>
          <w:b/>
          <w:sz w:val="20"/>
          <w:szCs w:val="20"/>
        </w:rPr>
        <w:t xml:space="preserve">ding due to an accident, </w:t>
      </w:r>
      <w:r w:rsidR="0025253B" w:rsidRPr="0025253B">
        <w:rPr>
          <w:rFonts w:ascii="Times New Roman" w:hAnsi="Times New Roman" w:cs="Times New Roman"/>
          <w:b/>
          <w:sz w:val="20"/>
          <w:szCs w:val="20"/>
          <w:u w:val="single"/>
        </w:rPr>
        <w:t>we can</w:t>
      </w:r>
      <w:r w:rsidRPr="0025253B">
        <w:rPr>
          <w:rFonts w:ascii="Times New Roman" w:hAnsi="Times New Roman" w:cs="Times New Roman"/>
          <w:b/>
          <w:sz w:val="20"/>
          <w:szCs w:val="20"/>
          <w:u w:val="single"/>
        </w:rPr>
        <w:t>not wash sleeping bags</w:t>
      </w:r>
      <w:r>
        <w:rPr>
          <w:rFonts w:ascii="Times New Roman" w:hAnsi="Times New Roman" w:cs="Times New Roman"/>
          <w:b/>
          <w:sz w:val="20"/>
          <w:szCs w:val="20"/>
        </w:rPr>
        <w:t>. Please send bed sheets, a light blanket and a pillow with a pillowcase. Thank you for understanding.</w:t>
      </w:r>
    </w:p>
    <w:sectPr w:rsidR="00156B66" w:rsidRPr="006E3F45" w:rsidSect="006E3F4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96"/>
    <w:rsid w:val="00156B66"/>
    <w:rsid w:val="001761AB"/>
    <w:rsid w:val="001F5539"/>
    <w:rsid w:val="0025253B"/>
    <w:rsid w:val="002D59A9"/>
    <w:rsid w:val="00371521"/>
    <w:rsid w:val="004F4310"/>
    <w:rsid w:val="006B3661"/>
    <w:rsid w:val="006E3F45"/>
    <w:rsid w:val="006F0BAC"/>
    <w:rsid w:val="007C4B0A"/>
    <w:rsid w:val="0098741A"/>
    <w:rsid w:val="00A12AF5"/>
    <w:rsid w:val="00AB7096"/>
    <w:rsid w:val="00BB6D6B"/>
    <w:rsid w:val="00C437F7"/>
    <w:rsid w:val="00C778CF"/>
    <w:rsid w:val="00CA7881"/>
    <w:rsid w:val="00DA5F4D"/>
    <w:rsid w:val="00F301B4"/>
    <w:rsid w:val="00F85BCE"/>
    <w:rsid w:val="00FD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D8E0B-A3AD-49A1-9F5F-A9C4E3D3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0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Millhouse</dc:creator>
  <cp:lastModifiedBy>Diana Breden</cp:lastModifiedBy>
  <cp:revision>3</cp:revision>
  <dcterms:created xsi:type="dcterms:W3CDTF">2019-09-26T19:37:00Z</dcterms:created>
  <dcterms:modified xsi:type="dcterms:W3CDTF">2019-09-26T19:38:00Z</dcterms:modified>
</cp:coreProperties>
</file>